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走 读 生 申 请 表</w:t>
      </w:r>
    </w:p>
    <w:tbl>
      <w:tblPr>
        <w:tblStyle w:val="2"/>
        <w:tblW w:w="872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522"/>
        <w:gridCol w:w="1202"/>
        <w:gridCol w:w="238"/>
        <w:gridCol w:w="1262"/>
        <w:gridCol w:w="1438"/>
        <w:gridCol w:w="177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姓  名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aps/>
                <w:color w:val="333333"/>
                <w:kern w:val="0"/>
                <w:szCs w:val="21"/>
              </w:rPr>
              <w:t>学生手机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ap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班  级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原寝室号码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原寝室电话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学生家庭详细地址</w:t>
            </w:r>
          </w:p>
        </w:tc>
        <w:tc>
          <w:tcPr>
            <w:tcW w:w="422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家里电话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4224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父母手机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校外住宿详细地址</w:t>
            </w:r>
          </w:p>
        </w:tc>
        <w:tc>
          <w:tcPr>
            <w:tcW w:w="422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校外电话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24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辅导员电话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学生申请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理    由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10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签字：                    年     月     日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家长意见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415" w:firstLineChars="115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辅导员意见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310" w:firstLineChars="110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所在系意见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6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2310" w:firstLineChars="110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年 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学生处意见</w:t>
            </w:r>
          </w:p>
        </w:tc>
        <w:tc>
          <w:tcPr>
            <w:tcW w:w="7434" w:type="dxa"/>
            <w:gridSpan w:val="6"/>
            <w:shd w:val="clear" w:color="auto" w:fill="auto"/>
            <w:vAlign w:val="bottom"/>
          </w:tcPr>
          <w:p>
            <w:pPr>
              <w:widowControl/>
              <w:spacing w:line="500" w:lineRule="exact"/>
              <w:ind w:right="84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2205" w:firstLineChars="1050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签字：                      年     月     日</w:t>
            </w:r>
          </w:p>
        </w:tc>
      </w:tr>
    </w:tbl>
    <w:p>
      <w:pPr>
        <w:widowControl/>
        <w:wordWrap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widowControl/>
        <w:spacing w:after="312" w:afterLines="100" w:line="480" w:lineRule="auto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走 读 生 承 诺 书</w:t>
      </w:r>
    </w:p>
    <w:p>
      <w:pPr>
        <w:widowControl/>
        <w:wordWrap w:val="0"/>
        <w:spacing w:line="48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学生: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为维护学校正常的教学管理和生活秩序，使学校教育、家庭教育和社会教育有效地结合起来，学校本着对学生从全面发展和安全角度考虑，学校在不允许学生在校外租房住宿或投靠亲友解决住宿(以下统称校外住宿)的前提下，由于本人有特殊情况需在外住宿，办理走读。经本人申请、家长同意，学校批准，同时本着对学生、家长、学校和社会负责的原则，学生及家长对学校做如下承诺: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第一 走读生须遵守国家的法律法规，同时遵守学校的各项规章制度；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第二 走读生所填写的《走读生申请表》内容全部属实，如有隐瞒或欺骗，走读生承担一切后果。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第三 走读生校外住宿的地址和联系电话为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。若中途地点变更或居住地有异常情况，走读生应及时向校方报告备案。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第四 走读生在学校的政治学习、教学、班团活动、社会工作和公益劳动等方面的要求与全日制住校生相同，发生的一切事件、事故依据相关的法律、法规和规章制度处理。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第五 依据教育部颁布的《学生伤害事故处理办法》规定，学校对走读生校外住宿期间的人身和财产安全，概不负责。即走读生在上学、放学途中或外出、离校期间发生事故，造成本人或他人人身、财产损害的，学校不承担任何责任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第六 走读生享有恢复校内住宿的权利，但须履行一定申请、审批手续，学校按规定批准。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第七 本承诺书一式三份，走读生、学生工作处及所在系各留存一份。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走读生(签字):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i/>
          <w:color w:val="333333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走读生家长(签字):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</w:t>
      </w:r>
    </w:p>
    <w:p>
      <w:pPr>
        <w:widowControl/>
        <w:spacing w:line="500" w:lineRule="exact"/>
        <w:ind w:firstLine="4800" w:firstLineChars="20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75D9"/>
    <w:rsid w:val="22CB6059"/>
    <w:rsid w:val="51E375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2018-10-17T08:40:00Z</dcterms:created>
  <dc:creator>Administrator</dc:creator>
  <cp:lastModifiedBy>鳳凰~新锐</cp:lastModifiedBy>
  <dcterms:modified xsi:type="dcterms:W3CDTF">2020-05-29T08:51:28Z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